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67"/>
        <w:rPr>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7"/>
          <w:szCs w:val="27"/>
        </w:rPr>
        <w:t>д</w:t>
      </w:r>
      <w:r>
        <w:rPr>
          <w:rFonts w:ascii="Times New Roman" w:eastAsia="Times New Roman" w:hAnsi="Times New Roman" w:cs="Times New Roman"/>
          <w:sz w:val="27"/>
          <w:szCs w:val="27"/>
        </w:rPr>
        <w:t>ело № 5-</w:t>
      </w:r>
      <w:r>
        <w:rPr>
          <w:rFonts w:ascii="Times New Roman" w:eastAsia="Times New Roman" w:hAnsi="Times New Roman" w:cs="Times New Roman"/>
          <w:sz w:val="27"/>
          <w:szCs w:val="27"/>
        </w:rPr>
        <w:t>714</w:t>
      </w:r>
      <w:r>
        <w:rPr>
          <w:rFonts w:ascii="Times New Roman" w:eastAsia="Times New Roman" w:hAnsi="Times New Roman" w:cs="Times New Roman"/>
          <w:sz w:val="27"/>
          <w:szCs w:val="27"/>
        </w:rPr>
        <w:t>-</w:t>
      </w:r>
      <w:r>
        <w:rPr>
          <w:rFonts w:ascii="Times New Roman" w:eastAsia="Times New Roman" w:hAnsi="Times New Roman" w:cs="Times New Roman"/>
          <w:sz w:val="27"/>
          <w:szCs w:val="27"/>
        </w:rPr>
        <w:t>2610/202</w:t>
      </w:r>
      <w:r>
        <w:rPr>
          <w:rFonts w:ascii="Times New Roman" w:eastAsia="Times New Roman" w:hAnsi="Times New Roman" w:cs="Times New Roman"/>
          <w:sz w:val="27"/>
          <w:szCs w:val="27"/>
        </w:rPr>
        <w:t>5</w:t>
      </w:r>
    </w:p>
    <w:p>
      <w:pPr>
        <w:spacing w:before="0" w:after="0"/>
        <w:ind w:firstLine="567"/>
        <w:jc w:val="center"/>
        <w:rPr>
          <w:sz w:val="27"/>
          <w:szCs w:val="27"/>
        </w:rPr>
      </w:pPr>
    </w:p>
    <w:p>
      <w:pPr>
        <w:spacing w:before="0" w:after="0"/>
        <w:ind w:firstLine="567"/>
        <w:jc w:val="center"/>
        <w:rPr>
          <w:sz w:val="26"/>
          <w:szCs w:val="26"/>
        </w:rPr>
      </w:pPr>
      <w:r>
        <w:rPr>
          <w:rFonts w:ascii="Times New Roman" w:eastAsia="Times New Roman" w:hAnsi="Times New Roman" w:cs="Times New Roman"/>
          <w:sz w:val="26"/>
          <w:szCs w:val="26"/>
        </w:rPr>
        <w:t>ПОСТАНОВЛЕНИЕ</w:t>
      </w:r>
    </w:p>
    <w:p>
      <w:pPr>
        <w:spacing w:before="0" w:after="0"/>
        <w:ind w:firstLine="567"/>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17 апреля</w:t>
      </w:r>
      <w:r>
        <w:rPr>
          <w:rFonts w:ascii="Times New Roman" w:eastAsia="Times New Roman" w:hAnsi="Times New Roman" w:cs="Times New Roman"/>
          <w:sz w:val="26"/>
          <w:szCs w:val="26"/>
        </w:rPr>
        <w:t xml:space="preserve"> 2025</w:t>
      </w:r>
      <w:r>
        <w:rPr>
          <w:rFonts w:ascii="Times New Roman" w:eastAsia="Times New Roman" w:hAnsi="Times New Roman" w:cs="Times New Roman"/>
          <w:sz w:val="26"/>
          <w:szCs w:val="26"/>
        </w:rPr>
        <w:t xml:space="preserve"> года</w:t>
      </w:r>
      <w:r>
        <w:rPr>
          <w:rFonts w:ascii="Times New Roman" w:eastAsia="Times New Roman" w:hAnsi="Times New Roman" w:cs="Times New Roman"/>
          <w:sz w:val="26"/>
          <w:szCs w:val="26"/>
        </w:rPr>
        <w:t xml:space="preserve">                                                                             </w:t>
      </w:r>
      <w:r>
        <w:rPr>
          <w:rStyle w:val="cat-Addressgrp-0rplc-1"/>
          <w:rFonts w:ascii="Times New Roman" w:eastAsia="Times New Roman" w:hAnsi="Times New Roman" w:cs="Times New Roman"/>
          <w:sz w:val="26"/>
          <w:szCs w:val="26"/>
        </w:rPr>
        <w:t>адрес</w:t>
      </w:r>
    </w:p>
    <w:p>
      <w:pPr>
        <w:spacing w:before="0" w:after="0"/>
        <w:ind w:firstLine="567"/>
        <w:jc w:val="both"/>
        <w:rPr>
          <w:sz w:val="26"/>
          <w:szCs w:val="26"/>
        </w:rPr>
      </w:pPr>
    </w:p>
    <w:p>
      <w:pPr>
        <w:spacing w:before="0" w:after="0"/>
        <w:ind w:firstLine="737"/>
        <w:jc w:val="both"/>
        <w:rPr>
          <w:sz w:val="26"/>
          <w:szCs w:val="26"/>
        </w:rPr>
      </w:pPr>
      <w:r>
        <w:rPr>
          <w:rFonts w:ascii="Times New Roman" w:eastAsia="Times New Roman" w:hAnsi="Times New Roman" w:cs="Times New Roman"/>
          <w:sz w:val="26"/>
          <w:szCs w:val="26"/>
        </w:rPr>
        <w:t xml:space="preserve">Мировой судья судебного участка № 10 Сургутского судебного района города окружного значения Сургута </w:t>
      </w:r>
      <w:r>
        <w:rPr>
          <w:rStyle w:val="cat-Addressgrp-1rplc-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Король Е.П., находящийся по адресу: </w:t>
      </w:r>
      <w:r>
        <w:rPr>
          <w:rStyle w:val="cat-Addressgrp-2rplc-4"/>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каб. 205,</w:t>
      </w:r>
      <w:r>
        <w:rPr>
          <w:rFonts w:ascii="Times New Roman" w:eastAsia="Times New Roman" w:hAnsi="Times New Roman" w:cs="Times New Roman"/>
          <w:sz w:val="26"/>
          <w:szCs w:val="26"/>
        </w:rPr>
        <w:t xml:space="preserve"> </w:t>
      </w:r>
    </w:p>
    <w:p>
      <w:pPr>
        <w:spacing w:before="0" w:after="0"/>
        <w:ind w:firstLine="737"/>
        <w:jc w:val="both"/>
        <w:rPr>
          <w:sz w:val="26"/>
          <w:szCs w:val="26"/>
        </w:rPr>
      </w:pP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 xml:space="preserve">ассмотрев материалы дела </w:t>
      </w:r>
      <w:r>
        <w:rPr>
          <w:rFonts w:ascii="Times New Roman" w:eastAsia="Times New Roman" w:hAnsi="Times New Roman" w:cs="Times New Roman"/>
          <w:sz w:val="26"/>
          <w:szCs w:val="26"/>
        </w:rPr>
        <w:t>об административном правонарушении, предусмотренном ч. 2 ст. 12.27 КоАП РФ,</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отношении </w:t>
      </w:r>
      <w:r>
        <w:rPr>
          <w:rFonts w:ascii="Times New Roman" w:eastAsia="Times New Roman" w:hAnsi="Times New Roman" w:cs="Times New Roman"/>
          <w:sz w:val="26"/>
          <w:szCs w:val="26"/>
        </w:rPr>
        <w:t>Барского Евгения Юрьевича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родивше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ся </w:t>
      </w:r>
      <w:r>
        <w:rPr>
          <w:rStyle w:val="cat-ExternalSystemDefinedgrp-37rplc-6"/>
          <w:rFonts w:ascii="Times New Roman" w:eastAsia="Times New Roman" w:hAnsi="Times New Roman" w:cs="Times New Roman"/>
          <w:sz w:val="26"/>
          <w:szCs w:val="26"/>
        </w:rPr>
        <w:t>...</w:t>
      </w:r>
      <w:r>
        <w:rPr>
          <w:rStyle w:val="cat-Dategrp-9rplc-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w:t>
      </w:r>
      <w:r>
        <w:rPr>
          <w:rStyle w:val="cat-Addressgrp-3rplc-8"/>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граждан</w:t>
      </w:r>
      <w:r>
        <w:rPr>
          <w:rFonts w:ascii="Times New Roman" w:eastAsia="Times New Roman" w:hAnsi="Times New Roman" w:cs="Times New Roman"/>
          <w:sz w:val="26"/>
          <w:szCs w:val="26"/>
        </w:rPr>
        <w:t>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РФ</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5rplc-9"/>
          <w:rFonts w:ascii="Times New Roman" w:eastAsia="Times New Roman" w:hAnsi="Times New Roman" w:cs="Times New Roman"/>
          <w:sz w:val="26"/>
          <w:szCs w:val="26"/>
        </w:rPr>
        <w:t>паспортные данные</w:t>
      </w:r>
      <w:r>
        <w:rPr>
          <w:rStyle w:val="cat-ExternalSystemDefinedgrp-38rplc-10"/>
          <w:rFonts w:ascii="Times New Roman" w:eastAsia="Times New Roman" w:hAnsi="Times New Roman" w:cs="Times New Roman"/>
          <w:sz w:val="26"/>
          <w:szCs w:val="26"/>
        </w:rPr>
        <w:t>...</w:t>
      </w:r>
      <w:r>
        <w:rPr>
          <w:rStyle w:val="cat-ExternalSystemDefinedgrp-36rplc-11"/>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не работающего, </w:t>
      </w:r>
      <w:r>
        <w:rPr>
          <w:rFonts w:ascii="Times New Roman" w:eastAsia="Times New Roman" w:hAnsi="Times New Roman" w:cs="Times New Roman"/>
          <w:sz w:val="26"/>
          <w:szCs w:val="26"/>
        </w:rPr>
        <w:t xml:space="preserve">зарегистрированного по адресу: </w:t>
      </w:r>
      <w:r>
        <w:rPr>
          <w:rStyle w:val="cat-Addressgrp-4rplc-12"/>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фактически </w:t>
      </w:r>
      <w:r>
        <w:rPr>
          <w:rFonts w:ascii="Times New Roman" w:eastAsia="Times New Roman" w:hAnsi="Times New Roman" w:cs="Times New Roman"/>
          <w:sz w:val="26"/>
          <w:szCs w:val="26"/>
        </w:rPr>
        <w:t xml:space="preserve">проживающего по адресу: </w:t>
      </w:r>
      <w:r>
        <w:rPr>
          <w:rStyle w:val="cat-Addressgrp-5rplc-13"/>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w:t>
      </w:r>
    </w:p>
    <w:p>
      <w:pPr>
        <w:spacing w:before="0" w:after="0"/>
        <w:ind w:firstLine="737"/>
        <w:jc w:val="both"/>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установил:</w:t>
      </w:r>
    </w:p>
    <w:p>
      <w:pPr>
        <w:spacing w:before="0" w:after="0"/>
        <w:ind w:firstLine="567"/>
        <w:jc w:val="center"/>
        <w:rPr>
          <w:sz w:val="26"/>
          <w:szCs w:val="26"/>
        </w:rPr>
      </w:pPr>
    </w:p>
    <w:p>
      <w:pPr>
        <w:spacing w:before="0" w:after="0"/>
        <w:ind w:firstLine="567"/>
        <w:jc w:val="both"/>
        <w:rPr>
          <w:sz w:val="26"/>
          <w:szCs w:val="26"/>
        </w:rPr>
      </w:pPr>
      <w:r>
        <w:rPr>
          <w:rStyle w:val="cat-Dategrp-10rplc-1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в </w:t>
      </w:r>
      <w:r>
        <w:rPr>
          <w:rStyle w:val="cat-Timegrp-27rplc-15"/>
          <w:rFonts w:ascii="Times New Roman" w:eastAsia="Times New Roman" w:hAnsi="Times New Roman" w:cs="Times New Roman"/>
          <w:sz w:val="26"/>
          <w:szCs w:val="26"/>
        </w:rPr>
        <w:t>время</w:t>
      </w:r>
      <w:r>
        <w:rPr>
          <w:rFonts w:ascii="Times New Roman" w:eastAsia="Times New Roman" w:hAnsi="Times New Roman" w:cs="Times New Roman"/>
          <w:sz w:val="26"/>
          <w:szCs w:val="26"/>
        </w:rPr>
        <w:t xml:space="preserve"> в </w:t>
      </w:r>
      <w:r>
        <w:rPr>
          <w:rStyle w:val="cat-Addressgrp-0rplc-16"/>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по </w:t>
      </w:r>
      <w:r>
        <w:rPr>
          <w:rStyle w:val="cat-Addressgrp-6rplc-17"/>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Барский Е.Ю., управляя транспортным средством </w:t>
      </w:r>
      <w:r>
        <w:rPr>
          <w:rStyle w:val="cat-CarMakeModelgrp-28rplc-19"/>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VEST А, </w:t>
      </w:r>
      <w:r>
        <w:rPr>
          <w:rStyle w:val="cat-CarNumbergrp-30rplc-20"/>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совершил нарушение, предусмотренное </w:t>
      </w: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2.5 ПДД РФ,</w:t>
      </w:r>
      <w:r>
        <w:rPr>
          <w:rFonts w:ascii="Times New Roman" w:eastAsia="Times New Roman" w:hAnsi="Times New Roman" w:cs="Times New Roman"/>
          <w:b/>
          <w:bCs/>
          <w:sz w:val="26"/>
          <w:szCs w:val="26"/>
        </w:rPr>
        <w:t xml:space="preserve"> </w:t>
      </w:r>
      <w:r>
        <w:rPr>
          <w:rFonts w:ascii="Times New Roman" w:eastAsia="Times New Roman" w:hAnsi="Times New Roman" w:cs="Times New Roman"/>
          <w:sz w:val="26"/>
          <w:szCs w:val="26"/>
        </w:rPr>
        <w:t xml:space="preserve">а именно оставление водителем в нарушение ПДД места ДТП, участником которого он является. Допустил наезд на стоящее транспортное средство </w:t>
      </w:r>
      <w:r>
        <w:rPr>
          <w:rStyle w:val="cat-CarMakeModelgrp-29rplc-21"/>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31rplc-22"/>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принадлежащее Кривенцовой Н</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Я</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Style w:val="cat-PassportDatagrp-26rplc-24"/>
          <w:rFonts w:ascii="Times New Roman" w:eastAsia="Times New Roman" w:hAnsi="Times New Roman" w:cs="Times New Roman"/>
          <w:sz w:val="26"/>
          <w:szCs w:val="26"/>
        </w:rPr>
        <w:t>паспортные данные</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если такие действия бездействия не содержат уголовно наказуемое деяние, ответственность за которое предусмотрена ч. 2 ст. 12.27 </w:t>
      </w:r>
      <w:r>
        <w:rPr>
          <w:rFonts w:ascii="Times New Roman" w:eastAsia="Times New Roman" w:hAnsi="Times New Roman" w:cs="Times New Roman"/>
          <w:sz w:val="26"/>
          <w:szCs w:val="26"/>
        </w:rPr>
        <w:t>КоАП РФ</w:t>
      </w:r>
      <w:r>
        <w:rPr>
          <w:rFonts w:ascii="Times New Roman" w:eastAsia="Times New Roman" w:hAnsi="Times New Roman" w:cs="Times New Roman"/>
          <w:sz w:val="26"/>
          <w:szCs w:val="26"/>
        </w:rPr>
        <w:t>.</w:t>
      </w:r>
    </w:p>
    <w:p>
      <w:pPr>
        <w:spacing w:before="0" w:after="0"/>
        <w:ind w:firstLine="567"/>
        <w:jc w:val="both"/>
        <w:rPr>
          <w:sz w:val="26"/>
          <w:szCs w:val="26"/>
        </w:rPr>
      </w:pPr>
      <w:r>
        <w:rPr>
          <w:rFonts w:ascii="Times New Roman" w:eastAsia="Times New Roman" w:hAnsi="Times New Roman" w:cs="Times New Roman"/>
          <w:sz w:val="26"/>
          <w:szCs w:val="26"/>
        </w:rPr>
        <w:t xml:space="preserve">В судебном заседании </w:t>
      </w:r>
      <w:r>
        <w:rPr>
          <w:rFonts w:ascii="Times New Roman" w:eastAsia="Times New Roman" w:hAnsi="Times New Roman" w:cs="Times New Roman"/>
          <w:sz w:val="26"/>
          <w:szCs w:val="26"/>
        </w:rPr>
        <w:t>Барский Е.Ю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ходатайств не заявлял, </w:t>
      </w:r>
      <w:r>
        <w:rPr>
          <w:rFonts w:ascii="Times New Roman" w:eastAsia="Times New Roman" w:hAnsi="Times New Roman" w:cs="Times New Roman"/>
          <w:sz w:val="26"/>
          <w:szCs w:val="26"/>
        </w:rPr>
        <w:t>вину в совершении инкриминируемого административного правонарушения признал,</w:t>
      </w:r>
      <w:r>
        <w:rPr>
          <w:rFonts w:ascii="Times New Roman" w:eastAsia="Times New Roman" w:hAnsi="Times New Roman" w:cs="Times New Roman"/>
          <w:sz w:val="26"/>
          <w:szCs w:val="26"/>
        </w:rPr>
        <w:t xml:space="preserve"> не отрицал изложенные в протоколе об административном правонарушении обстоятельства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просил </w:t>
      </w:r>
      <w:r>
        <w:rPr>
          <w:rFonts w:ascii="Times New Roman" w:eastAsia="Times New Roman" w:hAnsi="Times New Roman" w:cs="Times New Roman"/>
          <w:sz w:val="26"/>
          <w:szCs w:val="26"/>
        </w:rPr>
        <w:t xml:space="preserve">назначить наказание в виде минимального срока лишения права управления транспортными средствами. </w:t>
      </w:r>
    </w:p>
    <w:p>
      <w:pPr>
        <w:spacing w:before="0" w:after="0"/>
        <w:ind w:firstLine="561"/>
        <w:jc w:val="both"/>
        <w:rPr>
          <w:sz w:val="26"/>
          <w:szCs w:val="26"/>
        </w:rPr>
      </w:pPr>
      <w:r>
        <w:rPr>
          <w:rFonts w:ascii="Times New Roman" w:eastAsia="Times New Roman" w:hAnsi="Times New Roman" w:cs="Times New Roman"/>
          <w:sz w:val="26"/>
          <w:szCs w:val="26"/>
        </w:rPr>
        <w:t>Кривенцова Н.Я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извещенная</w:t>
      </w:r>
      <w:r>
        <w:rPr>
          <w:rFonts w:ascii="Times New Roman" w:eastAsia="Times New Roman" w:hAnsi="Times New Roman" w:cs="Times New Roman"/>
          <w:sz w:val="26"/>
          <w:szCs w:val="26"/>
        </w:rPr>
        <w:t xml:space="preserve"> о времени и месте судебного разбирательства надлежащим образом, в судебное заседание не </w:t>
      </w:r>
      <w:r>
        <w:rPr>
          <w:rFonts w:ascii="Times New Roman" w:eastAsia="Times New Roman" w:hAnsi="Times New Roman" w:cs="Times New Roman"/>
          <w:sz w:val="26"/>
          <w:szCs w:val="26"/>
        </w:rPr>
        <w:t>явилась</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ходатайствовал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о</w:t>
      </w:r>
      <w:r>
        <w:rPr>
          <w:rFonts w:ascii="Times New Roman" w:eastAsia="Times New Roman" w:hAnsi="Times New Roman" w:cs="Times New Roman"/>
          <w:sz w:val="26"/>
          <w:szCs w:val="26"/>
        </w:rPr>
        <w:t xml:space="preserve"> рассмотре</w:t>
      </w:r>
      <w:r>
        <w:rPr>
          <w:rFonts w:ascii="Times New Roman" w:eastAsia="Times New Roman" w:hAnsi="Times New Roman" w:cs="Times New Roman"/>
          <w:sz w:val="26"/>
          <w:szCs w:val="26"/>
        </w:rPr>
        <w:t xml:space="preserve">нии </w:t>
      </w:r>
      <w:r>
        <w:rPr>
          <w:rFonts w:ascii="Times New Roman" w:eastAsia="Times New Roman" w:hAnsi="Times New Roman" w:cs="Times New Roman"/>
          <w:sz w:val="26"/>
          <w:szCs w:val="26"/>
        </w:rPr>
        <w:t>дел</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в е</w:t>
      </w:r>
      <w:r>
        <w:rPr>
          <w:rFonts w:ascii="Times New Roman" w:eastAsia="Times New Roman" w:hAnsi="Times New Roman" w:cs="Times New Roman"/>
          <w:sz w:val="26"/>
          <w:szCs w:val="26"/>
        </w:rPr>
        <w:t>ё</w:t>
      </w:r>
      <w:r>
        <w:rPr>
          <w:rFonts w:ascii="Times New Roman" w:eastAsia="Times New Roman" w:hAnsi="Times New Roman" w:cs="Times New Roman"/>
          <w:sz w:val="26"/>
          <w:szCs w:val="26"/>
        </w:rPr>
        <w:t xml:space="preserve"> отсутствие</w:t>
      </w:r>
      <w:r>
        <w:rPr>
          <w:rFonts w:ascii="Times New Roman" w:eastAsia="Times New Roman" w:hAnsi="Times New Roman" w:cs="Times New Roman"/>
          <w:sz w:val="26"/>
          <w:szCs w:val="26"/>
        </w:rPr>
        <w:t xml:space="preserve">, в телефонограмме суду просила назначить Барскому Е.Ю. наказание по ч. 2 ст. 12.27 КоАП РФ в виде лишения права управления транспортными средствами, поскольку последний не пытался </w:t>
      </w:r>
      <w:r>
        <w:rPr>
          <w:rFonts w:ascii="Times New Roman" w:eastAsia="Times New Roman" w:hAnsi="Times New Roman" w:cs="Times New Roman"/>
          <w:sz w:val="26"/>
          <w:szCs w:val="26"/>
        </w:rPr>
        <w:t xml:space="preserve">урегулировать </w:t>
      </w:r>
      <w:r>
        <w:rPr>
          <w:rFonts w:ascii="Times New Roman" w:eastAsia="Times New Roman" w:hAnsi="Times New Roman" w:cs="Times New Roman"/>
          <w:sz w:val="26"/>
          <w:szCs w:val="26"/>
        </w:rPr>
        <w:t>возникший</w:t>
      </w:r>
      <w:r>
        <w:rPr>
          <w:rFonts w:ascii="Times New Roman" w:eastAsia="Times New Roman" w:hAnsi="Times New Roman" w:cs="Times New Roman"/>
          <w:sz w:val="26"/>
          <w:szCs w:val="26"/>
        </w:rPr>
        <w:t xml:space="preserve"> инцидент мирным путем.</w:t>
      </w:r>
    </w:p>
    <w:p>
      <w:pPr>
        <w:spacing w:before="0" w:after="0"/>
        <w:ind w:firstLine="567"/>
        <w:jc w:val="both"/>
        <w:rPr>
          <w:sz w:val="26"/>
          <w:szCs w:val="26"/>
        </w:rPr>
      </w:pPr>
      <w:r>
        <w:rPr>
          <w:rFonts w:ascii="Times New Roman" w:eastAsia="Times New Roman" w:hAnsi="Times New Roman" w:cs="Times New Roman"/>
          <w:sz w:val="26"/>
          <w:szCs w:val="26"/>
        </w:rPr>
        <w:t>З</w:t>
      </w:r>
      <w:r>
        <w:rPr>
          <w:rFonts w:ascii="Times New Roman" w:eastAsia="Times New Roman" w:hAnsi="Times New Roman" w:cs="Times New Roman"/>
          <w:sz w:val="26"/>
          <w:szCs w:val="26"/>
        </w:rPr>
        <w:t xml:space="preserve">аслушав </w:t>
      </w:r>
      <w:r>
        <w:rPr>
          <w:rFonts w:ascii="Times New Roman" w:eastAsia="Times New Roman" w:hAnsi="Times New Roman" w:cs="Times New Roman"/>
          <w:sz w:val="26"/>
          <w:szCs w:val="26"/>
        </w:rPr>
        <w:t>Барского Е.Ю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исследовав материалы дела, мировой судья приходит к следующему. </w:t>
      </w:r>
    </w:p>
    <w:p>
      <w:pPr>
        <w:spacing w:before="0" w:after="0"/>
        <w:ind w:firstLine="567"/>
        <w:jc w:val="both"/>
        <w:rPr>
          <w:sz w:val="26"/>
          <w:szCs w:val="26"/>
        </w:rPr>
      </w:pPr>
      <w:r>
        <w:rPr>
          <w:rFonts w:ascii="Times New Roman" w:eastAsia="Times New Roman" w:hAnsi="Times New Roman" w:cs="Times New Roman"/>
          <w:sz w:val="26"/>
          <w:szCs w:val="26"/>
        </w:rPr>
        <w:t xml:space="preserve">В подтверждение виновности </w:t>
      </w:r>
      <w:r>
        <w:rPr>
          <w:rFonts w:ascii="Times New Roman" w:eastAsia="Times New Roman" w:hAnsi="Times New Roman" w:cs="Times New Roman"/>
          <w:sz w:val="26"/>
          <w:szCs w:val="26"/>
        </w:rPr>
        <w:t>Барского Е.Ю</w:t>
      </w:r>
      <w:r>
        <w:rPr>
          <w:rFonts w:ascii="Times New Roman" w:eastAsia="Times New Roman" w:hAnsi="Times New Roman" w:cs="Times New Roman"/>
          <w:sz w:val="26"/>
          <w:szCs w:val="26"/>
        </w:rPr>
        <w:t xml:space="preserve">. в совершении правонарушения, предусмотренного ч. 2 ст. 12.27 КоАП РФ, суду представлены следующие документы: протокол 86 ХМ № </w:t>
      </w:r>
      <w:r>
        <w:rPr>
          <w:rFonts w:ascii="Times New Roman" w:eastAsia="Times New Roman" w:hAnsi="Times New Roman" w:cs="Times New Roman"/>
          <w:sz w:val="26"/>
          <w:szCs w:val="26"/>
        </w:rPr>
        <w:t>624752</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 административном правонарушении от </w:t>
      </w:r>
      <w:r>
        <w:rPr>
          <w:rStyle w:val="cat-Dategrp-11rplc-30"/>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справка </w:t>
      </w:r>
      <w:r>
        <w:rPr>
          <w:rFonts w:ascii="Times New Roman" w:eastAsia="Times New Roman" w:hAnsi="Times New Roman" w:cs="Times New Roman"/>
          <w:sz w:val="26"/>
          <w:szCs w:val="26"/>
        </w:rPr>
        <w:t xml:space="preserve">ст. </w:t>
      </w:r>
      <w:r>
        <w:rPr>
          <w:rFonts w:ascii="Times New Roman" w:eastAsia="Times New Roman" w:hAnsi="Times New Roman" w:cs="Times New Roman"/>
          <w:sz w:val="26"/>
          <w:szCs w:val="26"/>
        </w:rPr>
        <w:t xml:space="preserve">инспектора </w:t>
      </w:r>
      <w:r>
        <w:rPr>
          <w:rFonts w:ascii="Times New Roman" w:eastAsia="Times New Roman" w:hAnsi="Times New Roman" w:cs="Times New Roman"/>
          <w:sz w:val="26"/>
          <w:szCs w:val="26"/>
        </w:rPr>
        <w:t xml:space="preserve">ДПС </w:t>
      </w:r>
      <w:r>
        <w:rPr>
          <w:rFonts w:ascii="Times New Roman" w:eastAsia="Times New Roman" w:hAnsi="Times New Roman" w:cs="Times New Roman"/>
          <w:sz w:val="26"/>
          <w:szCs w:val="26"/>
        </w:rPr>
        <w:t xml:space="preserve">ОБДПС </w:t>
      </w:r>
      <w:r>
        <w:rPr>
          <w:rFonts w:ascii="Times New Roman" w:eastAsia="Times New Roman" w:hAnsi="Times New Roman" w:cs="Times New Roman"/>
          <w:sz w:val="26"/>
          <w:szCs w:val="26"/>
        </w:rPr>
        <w:t>Госавтоинспекции</w:t>
      </w:r>
      <w:r>
        <w:rPr>
          <w:rFonts w:ascii="Times New Roman" w:eastAsia="Times New Roman" w:hAnsi="Times New Roman" w:cs="Times New Roman"/>
          <w:sz w:val="26"/>
          <w:szCs w:val="26"/>
        </w:rPr>
        <w:t xml:space="preserve"> УМВД</w:t>
      </w:r>
      <w:r>
        <w:rPr>
          <w:rFonts w:ascii="Times New Roman" w:eastAsia="Times New Roman" w:hAnsi="Times New Roman" w:cs="Times New Roman"/>
          <w:sz w:val="26"/>
          <w:szCs w:val="26"/>
        </w:rPr>
        <w:t xml:space="preserve"> России по </w:t>
      </w:r>
      <w:r>
        <w:rPr>
          <w:rStyle w:val="cat-Addressgrp-0rplc-31"/>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xml:space="preserve"> от </w:t>
      </w:r>
      <w:r>
        <w:rPr>
          <w:rStyle w:val="cat-Dategrp-11rplc-3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реестр правонарушений; </w:t>
      </w:r>
      <w:r>
        <w:rPr>
          <w:rFonts w:ascii="Times New Roman" w:eastAsia="Times New Roman" w:hAnsi="Times New Roman" w:cs="Times New Roman"/>
          <w:sz w:val="26"/>
          <w:szCs w:val="26"/>
        </w:rPr>
        <w:t xml:space="preserve">копия схемы места дорожно-транспортного происшествия; </w:t>
      </w:r>
      <w:r>
        <w:rPr>
          <w:rFonts w:ascii="Times New Roman" w:eastAsia="Times New Roman" w:hAnsi="Times New Roman" w:cs="Times New Roman"/>
          <w:sz w:val="26"/>
          <w:szCs w:val="26"/>
        </w:rPr>
        <w:t xml:space="preserve">копия приложения к определению </w:t>
      </w:r>
      <w:r>
        <w:rPr>
          <w:rFonts w:ascii="Times New Roman" w:eastAsia="Times New Roman" w:hAnsi="Times New Roman" w:cs="Times New Roman"/>
          <w:sz w:val="26"/>
          <w:szCs w:val="26"/>
        </w:rPr>
        <w:t xml:space="preserve">о </w:t>
      </w:r>
      <w:r>
        <w:rPr>
          <w:rFonts w:ascii="Times New Roman" w:eastAsia="Times New Roman" w:hAnsi="Times New Roman" w:cs="Times New Roman"/>
          <w:sz w:val="26"/>
          <w:szCs w:val="26"/>
        </w:rPr>
        <w:t>возбуждении</w:t>
      </w:r>
      <w:r>
        <w:rPr>
          <w:rFonts w:ascii="Times New Roman" w:eastAsia="Times New Roman" w:hAnsi="Times New Roman" w:cs="Times New Roman"/>
          <w:sz w:val="26"/>
          <w:szCs w:val="26"/>
        </w:rPr>
        <w:t xml:space="preserve"> от </w:t>
      </w:r>
      <w:r>
        <w:rPr>
          <w:rStyle w:val="cat-Dategrp-12rplc-33"/>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приложения к определению </w:t>
      </w:r>
      <w:r>
        <w:rPr>
          <w:rFonts w:ascii="Times New Roman" w:eastAsia="Times New Roman" w:hAnsi="Times New Roman" w:cs="Times New Roman"/>
          <w:sz w:val="26"/>
          <w:szCs w:val="26"/>
        </w:rPr>
        <w:t xml:space="preserve">от </w:t>
      </w:r>
      <w:r>
        <w:rPr>
          <w:rStyle w:val="cat-Dategrp-13rplc-3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определения 86 ЧФ </w:t>
      </w:r>
      <w:r>
        <w:rPr>
          <w:rStyle w:val="cat-PhoneNumbergrp-33rplc-35"/>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об отказе в возбуждении дела об административном правонарушении</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от </w:t>
      </w:r>
      <w:r>
        <w:rPr>
          <w:rStyle w:val="cat-Dategrp-11rplc-36"/>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протокола 86 ХМ </w:t>
      </w:r>
      <w:r>
        <w:rPr>
          <w:rStyle w:val="cat-PhoneNumbergrp-34rplc-37"/>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об административном правонарушении от </w:t>
      </w:r>
      <w:r>
        <w:rPr>
          <w:rStyle w:val="cat-Dategrp-11rplc-38"/>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постановления № </w:t>
      </w:r>
      <w:r>
        <w:rPr>
          <w:rFonts w:ascii="Times New Roman" w:eastAsia="Times New Roman" w:hAnsi="Times New Roman" w:cs="Times New Roman"/>
          <w:sz w:val="26"/>
          <w:szCs w:val="26"/>
        </w:rPr>
        <w:t>18810086250320017394</w:t>
      </w:r>
      <w:r>
        <w:rPr>
          <w:rFonts w:ascii="Times New Roman" w:eastAsia="Times New Roman" w:hAnsi="Times New Roman" w:cs="Times New Roman"/>
          <w:sz w:val="26"/>
          <w:szCs w:val="26"/>
        </w:rPr>
        <w:t xml:space="preserve"> по делу об административном правонарушении от </w:t>
      </w:r>
      <w:r>
        <w:rPr>
          <w:rStyle w:val="cat-Dategrp-11rplc-39"/>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протокола 86 ХМ </w:t>
      </w:r>
      <w:r>
        <w:rPr>
          <w:rStyle w:val="cat-PhoneNumbergrp-35rplc-40"/>
          <w:rFonts w:ascii="Times New Roman" w:eastAsia="Times New Roman" w:hAnsi="Times New Roman" w:cs="Times New Roman"/>
          <w:sz w:val="26"/>
          <w:szCs w:val="26"/>
        </w:rPr>
        <w:t>телефон</w:t>
      </w:r>
      <w:r>
        <w:rPr>
          <w:rFonts w:ascii="Times New Roman" w:eastAsia="Times New Roman" w:hAnsi="Times New Roman" w:cs="Times New Roman"/>
          <w:sz w:val="26"/>
          <w:szCs w:val="26"/>
        </w:rPr>
        <w:t xml:space="preserve"> об административном правонарушении от </w:t>
      </w:r>
      <w:r>
        <w:rPr>
          <w:rStyle w:val="cat-Dategrp-11rplc-41"/>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копия постановления № 188100</w:t>
      </w:r>
      <w:r>
        <w:rPr>
          <w:rFonts w:ascii="Times New Roman" w:eastAsia="Times New Roman" w:hAnsi="Times New Roman" w:cs="Times New Roman"/>
          <w:sz w:val="26"/>
          <w:szCs w:val="26"/>
        </w:rPr>
        <w:t>86250320017408</w:t>
      </w:r>
      <w:r>
        <w:rPr>
          <w:rFonts w:ascii="Times New Roman" w:eastAsia="Times New Roman" w:hAnsi="Times New Roman" w:cs="Times New Roman"/>
          <w:sz w:val="26"/>
          <w:szCs w:val="26"/>
        </w:rPr>
        <w:t xml:space="preserve"> по делу об административном правонарушении от </w:t>
      </w:r>
      <w:r>
        <w:rPr>
          <w:rStyle w:val="cat-Dategrp-11rplc-42"/>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объяснений </w:t>
      </w:r>
      <w:r>
        <w:rPr>
          <w:rFonts w:ascii="Times New Roman" w:eastAsia="Times New Roman" w:hAnsi="Times New Roman" w:cs="Times New Roman"/>
          <w:sz w:val="26"/>
          <w:szCs w:val="26"/>
        </w:rPr>
        <w:t>Барского Е.Ю</w:t>
      </w:r>
      <w:r>
        <w:rPr>
          <w:rFonts w:ascii="Times New Roman" w:eastAsia="Times New Roman" w:hAnsi="Times New Roman" w:cs="Times New Roman"/>
          <w:sz w:val="26"/>
          <w:szCs w:val="26"/>
        </w:rPr>
        <w:t xml:space="preserve">. от </w:t>
      </w:r>
      <w:r>
        <w:rPr>
          <w:rStyle w:val="cat-Dategrp-11rplc-44"/>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копия объяснений </w:t>
      </w:r>
      <w:r>
        <w:rPr>
          <w:rFonts w:ascii="Times New Roman" w:eastAsia="Times New Roman" w:hAnsi="Times New Roman" w:cs="Times New Roman"/>
          <w:sz w:val="26"/>
          <w:szCs w:val="26"/>
        </w:rPr>
        <w:t>Кривенцовой Н.Я</w:t>
      </w:r>
      <w:r>
        <w:rPr>
          <w:rFonts w:ascii="Times New Roman" w:eastAsia="Times New Roman" w:hAnsi="Times New Roman" w:cs="Times New Roman"/>
          <w:sz w:val="26"/>
          <w:szCs w:val="26"/>
        </w:rPr>
        <w:t xml:space="preserve">. от </w:t>
      </w:r>
      <w:r>
        <w:rPr>
          <w:rStyle w:val="cat-Dategrp-12rplc-46"/>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карточка операции с ВУ;</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карточки учета транспортного средства</w:t>
      </w:r>
      <w:r>
        <w:rPr>
          <w:rFonts w:ascii="Times New Roman" w:eastAsia="Times New Roman" w:hAnsi="Times New Roman" w:cs="Times New Roman"/>
          <w:sz w:val="26"/>
          <w:szCs w:val="26"/>
        </w:rPr>
        <w:t xml:space="preserve">  </w:t>
      </w:r>
      <w:r>
        <w:rPr>
          <w:rStyle w:val="cat-CarMakeModelgrp-28rplc-47"/>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Addressgrp-7rplc-48"/>
          <w:rFonts w:ascii="Times New Roman" w:eastAsia="Times New Roman" w:hAnsi="Times New Roman" w:cs="Times New Roman"/>
          <w:sz w:val="26"/>
          <w:szCs w:val="26"/>
        </w:rPr>
        <w:t>адрес</w:t>
      </w:r>
      <w:r>
        <w:rPr>
          <w:rStyle w:val="cat-CarNumbergrp-30rplc-49"/>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 </w:t>
      </w:r>
      <w:r>
        <w:rPr>
          <w:rStyle w:val="cat-CarMakeModelgrp-29rplc-50"/>
          <w:rFonts w:ascii="Times New Roman" w:eastAsia="Times New Roman" w:hAnsi="Times New Roman" w:cs="Times New Roman"/>
          <w:sz w:val="26"/>
          <w:szCs w:val="26"/>
        </w:rPr>
        <w:t>марка автомобиля</w:t>
      </w:r>
      <w:r>
        <w:rPr>
          <w:rFonts w:ascii="Times New Roman" w:eastAsia="Times New Roman" w:hAnsi="Times New Roman" w:cs="Times New Roman"/>
          <w:sz w:val="26"/>
          <w:szCs w:val="26"/>
        </w:rPr>
        <w:t xml:space="preserve"> </w:t>
      </w:r>
      <w:r>
        <w:rPr>
          <w:rStyle w:val="cat-CarNumbergrp-32rplc-51"/>
          <w:rFonts w:ascii="Times New Roman" w:eastAsia="Times New Roman" w:hAnsi="Times New Roman" w:cs="Times New Roman"/>
          <w:sz w:val="26"/>
          <w:szCs w:val="26"/>
        </w:rPr>
        <w:t>регистрационный знак ТС</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акт осмотра транспортного средства от </w:t>
      </w:r>
      <w:r>
        <w:rPr>
          <w:rStyle w:val="cat-Dategrp-11rplc-52"/>
          <w:rFonts w:ascii="Times New Roman" w:eastAsia="Times New Roman" w:hAnsi="Times New Roman" w:cs="Times New Roman"/>
          <w:sz w:val="26"/>
          <w:szCs w:val="26"/>
        </w:rPr>
        <w:t>дата</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фотоматериал; </w:t>
      </w:r>
      <w:r>
        <w:rPr>
          <w:rFonts w:ascii="Times New Roman" w:eastAsia="Times New Roman" w:hAnsi="Times New Roman" w:cs="Times New Roman"/>
          <w:sz w:val="26"/>
          <w:szCs w:val="26"/>
        </w:rPr>
        <w:t>CD</w:t>
      </w:r>
      <w:r>
        <w:rPr>
          <w:rFonts w:ascii="Times New Roman" w:eastAsia="Times New Roman" w:hAnsi="Times New Roman" w:cs="Times New Roman"/>
          <w:sz w:val="26"/>
          <w:szCs w:val="26"/>
        </w:rPr>
        <w:t xml:space="preserve">-диск с записью правонарушения; другие материалы. </w:t>
      </w:r>
    </w:p>
    <w:p>
      <w:pPr>
        <w:spacing w:before="0" w:after="0"/>
        <w:ind w:firstLine="567"/>
        <w:jc w:val="both"/>
        <w:rPr>
          <w:sz w:val="26"/>
          <w:szCs w:val="26"/>
        </w:rPr>
      </w:pPr>
      <w:r>
        <w:rPr>
          <w:rFonts w:ascii="Times New Roman" w:eastAsia="Times New Roman" w:hAnsi="Times New Roman" w:cs="Times New Roman"/>
          <w:sz w:val="26"/>
          <w:szCs w:val="26"/>
        </w:rPr>
        <w:t>Перечисленные выше документы являются относимыми и допустимыми доказательствами, так как составлены уполномоченными на то лицами, надлежащим образом оформлены и полностью согласуются между собой.</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 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pPr>
        <w:spacing w:before="0" w:after="0"/>
        <w:ind w:firstLine="567"/>
        <w:jc w:val="both"/>
        <w:rPr>
          <w:sz w:val="26"/>
          <w:szCs w:val="26"/>
        </w:rPr>
      </w:pPr>
      <w:r>
        <w:rPr>
          <w:rFonts w:ascii="Times New Roman" w:eastAsia="Times New Roman" w:hAnsi="Times New Roman" w:cs="Times New Roman"/>
          <w:sz w:val="26"/>
          <w:szCs w:val="26"/>
        </w:rPr>
        <w:t xml:space="preserve">Ответственность за совершение правонарушения, предусмотренного ч. 2 ст. 12.27 КоАП РФ наступает в случае невыполнения обязанностей, возложенных на водителей транспортных средств пунктами 2.5, 2.6, 2.6.1 Правил дорожного движения Российской Федерации, утверждённых Постановлением Совета Министров - Правительством РФ от </w:t>
      </w:r>
      <w:r>
        <w:rPr>
          <w:rStyle w:val="cat-Dategrp-14rplc-53"/>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1090 (далее – ПДД). Согласно п. 2.5 ПДД при дорожно-транспортном происшествии водитель, причастный к нему, обязан немедленно остановить (не трогать с места) транспортное средство, включить аварийную сигнализацию и выставить знак аварийной остановки в соответствии с требованиями </w:t>
      </w:r>
      <w:hyperlink w:anchor="sub_72" w:history="1">
        <w:r>
          <w:rPr>
            <w:rFonts w:ascii="Times New Roman" w:eastAsia="Times New Roman" w:hAnsi="Times New Roman" w:cs="Times New Roman"/>
            <w:color w:val="0000EE"/>
            <w:sz w:val="26"/>
            <w:szCs w:val="26"/>
          </w:rPr>
          <w:t>пункта 7.2</w:t>
        </w:r>
      </w:hyperlink>
      <w:r>
        <w:rPr>
          <w:rFonts w:ascii="Times New Roman" w:eastAsia="Times New Roman" w:hAnsi="Times New Roman" w:cs="Times New Roman"/>
          <w:sz w:val="26"/>
          <w:szCs w:val="26"/>
        </w:rPr>
        <w:t xml:space="preserve"> Правил, не перемещать предметы, имеющие отношение к происшествию.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Исходя из п. 2.6.1 Правил дорожного движения РФ, утверждённых Постановлением Совета Министров - Правительством РФ от </w:t>
      </w:r>
      <w:r>
        <w:rPr>
          <w:rStyle w:val="cat-Dategrp-14rplc-54"/>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1090, если в результате дорожно-транспортного происшествия вред причинен только имуществу, водитель, причастный к нему, обязан освободить проезжую часть, если движению других транспортных средств создается препятствие,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Если обстоятельства причинения вреда в связи с повреждением имущества в результате дорожно-транспортного происшествия или характер и перечень видимых повреждений транспортных средств вызывают разногласия участников дорожно-транспортного происшествия, водитель, причастный к нему, обязан записать фамилии и адреса очевидцев и сообщить о случившемся в полицию для получения указаний сотрудника полиции о месте оформления дорожно-транспортного происшествия.</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В случае получения указаний сотрудника полиции об оформлении документов о дорожно-транспортном происшествии с участием уполномоченных на то сотрудников полиции на ближайшем посту дорожно-патрульной службы или в подразделении полиции водители оставляют место дорожно-транспортного происшествия, предварительно зафиксировав, в том числе средствами фотосъемки или видеозаписи, положение транспортных средств по отношению друг к другу и объектам дорожной инфраструктуры, следы и предметы, относящиеся к происшествию, повреждения транспортных средств. Несоблюдение указанных выше пунктов Правил дорожного движения, в том числе оставление места ДТП при отсутствии договорённости, должно быть квалифицированно по ч. 2 ст. 12.27 КоАП РФ.</w:t>
      </w:r>
      <w:r>
        <w:rPr>
          <w:rFonts w:ascii="Times New Roman" w:eastAsia="Times New Roman" w:hAnsi="Times New Roman" w:cs="Times New Roman"/>
          <w:sz w:val="26"/>
          <w:szCs w:val="26"/>
        </w:rPr>
        <w:t xml:space="preserve">   </w:t>
      </w:r>
    </w:p>
    <w:p>
      <w:pPr>
        <w:spacing w:before="0" w:after="0"/>
        <w:ind w:firstLine="567"/>
        <w:jc w:val="both"/>
        <w:rPr>
          <w:sz w:val="26"/>
          <w:szCs w:val="26"/>
        </w:rPr>
      </w:pPr>
      <w:r>
        <w:rPr>
          <w:rFonts w:ascii="Times New Roman" w:eastAsia="Times New Roman" w:hAnsi="Times New Roman" w:cs="Times New Roman"/>
          <w:sz w:val="26"/>
          <w:szCs w:val="26"/>
        </w:rPr>
        <w:t>Барский Е.Ю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 нарушение п. 2.5 Правил дорожного движения Российской Федерации оставил место совершения правонарушения, не предприняв мер по установлению и выяснению обстоятельства причинения вреда в связи с повреждением имущества в результате дорожно-</w:t>
      </w:r>
      <w:r>
        <w:rPr>
          <w:rFonts w:ascii="Times New Roman" w:eastAsia="Times New Roman" w:hAnsi="Times New Roman" w:cs="Times New Roman"/>
          <w:sz w:val="26"/>
          <w:szCs w:val="26"/>
        </w:rPr>
        <w:t xml:space="preserve">транспортного происшествия, определения характера и перечня видимых повреждений и выяснения наличия разногласий участников дорожно-транспортного происшествия. </w:t>
      </w:r>
      <w:r>
        <w:rPr>
          <w:rFonts w:ascii="Times New Roman" w:eastAsia="Times New Roman" w:hAnsi="Times New Roman" w:cs="Times New Roman"/>
          <w:sz w:val="26"/>
          <w:szCs w:val="26"/>
        </w:rPr>
        <w:t>В этой связи д</w:t>
      </w:r>
      <w:r>
        <w:rPr>
          <w:rFonts w:ascii="Times New Roman" w:eastAsia="Times New Roman" w:hAnsi="Times New Roman" w:cs="Times New Roman"/>
          <w:sz w:val="26"/>
          <w:szCs w:val="26"/>
        </w:rPr>
        <w:t xml:space="preserve">ействия </w:t>
      </w:r>
      <w:r>
        <w:rPr>
          <w:rFonts w:ascii="Times New Roman" w:eastAsia="Times New Roman" w:hAnsi="Times New Roman" w:cs="Times New Roman"/>
          <w:sz w:val="26"/>
          <w:szCs w:val="26"/>
        </w:rPr>
        <w:t>Барского Е.Ю</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правильно </w:t>
      </w:r>
      <w:r>
        <w:rPr>
          <w:rFonts w:ascii="Times New Roman" w:eastAsia="Times New Roman" w:hAnsi="Times New Roman" w:cs="Times New Roman"/>
          <w:sz w:val="26"/>
          <w:szCs w:val="26"/>
        </w:rPr>
        <w:t>квалифицированы по ч. 2 ст. 12.27 КоАП РФ, как оставление водителем в нарушение Правил дорожного движения места дорожно-транспортного происшествия, участником которого он являлся.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Оснований</w:t>
      </w:r>
      <w:r>
        <w:rPr>
          <w:rFonts w:ascii="Times New Roman" w:eastAsia="Times New Roman" w:hAnsi="Times New Roman" w:cs="Times New Roman"/>
          <w:sz w:val="26"/>
          <w:szCs w:val="26"/>
        </w:rPr>
        <w:t xml:space="preserve"> для </w:t>
      </w:r>
      <w:r>
        <w:rPr>
          <w:rFonts w:ascii="Times New Roman" w:eastAsia="Times New Roman" w:hAnsi="Times New Roman" w:cs="Times New Roman"/>
          <w:sz w:val="26"/>
          <w:szCs w:val="26"/>
        </w:rPr>
        <w:t>переквалификации</w:t>
      </w:r>
      <w:r>
        <w:rPr>
          <w:rFonts w:ascii="Times New Roman" w:eastAsia="Times New Roman" w:hAnsi="Times New Roman" w:cs="Times New Roman"/>
          <w:sz w:val="26"/>
          <w:szCs w:val="26"/>
        </w:rPr>
        <w:t xml:space="preserve">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действий не имеется.</w:t>
      </w:r>
    </w:p>
    <w:p>
      <w:pPr>
        <w:spacing w:before="0" w:after="0"/>
        <w:ind w:firstLine="709"/>
        <w:jc w:val="both"/>
        <w:rPr>
          <w:sz w:val="26"/>
          <w:szCs w:val="26"/>
        </w:rPr>
      </w:pPr>
      <w:r>
        <w:rPr>
          <w:rFonts w:ascii="Times New Roman" w:eastAsia="Times New Roman" w:hAnsi="Times New Roman" w:cs="Times New Roman"/>
          <w:sz w:val="26"/>
          <w:szCs w:val="26"/>
        </w:rPr>
        <w:t xml:space="preserve">Согласно разъяснениям, содержащимся в п. 20 постановления Пленума Верховного Суда Российской Федерации от </w:t>
      </w:r>
      <w:r>
        <w:rPr>
          <w:rStyle w:val="cat-Dategrp-15rplc-57"/>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 20 "О некоторых вопросах, возникающих в судебной практике при рассмотрении дел об </w:t>
      </w:r>
      <w:r>
        <w:rPr>
          <w:rFonts w:ascii="Times New Roman" w:eastAsia="Times New Roman" w:hAnsi="Times New Roman" w:cs="Times New Roman"/>
          <w:sz w:val="26"/>
          <w:szCs w:val="26"/>
        </w:rPr>
        <w:t>административных</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правонарушениях</w:t>
      </w:r>
      <w:r>
        <w:rPr>
          <w:rFonts w:ascii="Times New Roman" w:eastAsia="Times New Roman" w:hAnsi="Times New Roman" w:cs="Times New Roman"/>
          <w:sz w:val="26"/>
          <w:szCs w:val="26"/>
        </w:rPr>
        <w:t xml:space="preserve">, предусмотренных </w:t>
      </w:r>
      <w:hyperlink r:id="rId4" w:anchor="/document/12125267/entry/120" w:history="1">
        <w:r>
          <w:rPr>
            <w:rFonts w:ascii="Times New Roman" w:eastAsia="Times New Roman" w:hAnsi="Times New Roman" w:cs="Times New Roman"/>
            <w:color w:val="0000EE"/>
            <w:sz w:val="26"/>
            <w:szCs w:val="26"/>
          </w:rPr>
          <w:t>главой 12</w:t>
        </w:r>
      </w:hyperlink>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Кодекса</w:t>
      </w:r>
      <w:r>
        <w:rPr>
          <w:rFonts w:ascii="Times New Roman" w:eastAsia="Times New Roman" w:hAnsi="Times New Roman" w:cs="Times New Roman"/>
          <w:sz w:val="26"/>
          <w:szCs w:val="26"/>
        </w:rPr>
        <w:t xml:space="preserve"> Российской Федерации об административных правонарушениях", оставление водителем в нарушение требований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места дорожно-транспортного происшествия, участником которого он являлся, в том числе до оформления уполномоченными должностными лицами документов в связи с таким происшествием либо до заполнения бланка извещения о дорожно-транспортном происшествии в соответствии с правилами обязательного страхования в установленных законом случаях, образует объективную сторону состава административного правонарушения, предусмотренного </w:t>
      </w:r>
      <w:hyperlink r:id="rId4" w:anchor="/document/12125267/entry/122702" w:history="1">
        <w:r>
          <w:rPr>
            <w:rFonts w:ascii="Times New Roman" w:eastAsia="Times New Roman" w:hAnsi="Times New Roman" w:cs="Times New Roman"/>
            <w:color w:val="0000EE"/>
            <w:sz w:val="26"/>
            <w:szCs w:val="26"/>
          </w:rPr>
          <w:t>ч. 2 ст. 12.27</w:t>
        </w:r>
      </w:hyperlink>
      <w:r>
        <w:rPr>
          <w:rFonts w:ascii="Times New Roman" w:eastAsia="Times New Roman" w:hAnsi="Times New Roman" w:cs="Times New Roman"/>
          <w:sz w:val="26"/>
          <w:szCs w:val="26"/>
        </w:rPr>
        <w:t xml:space="preserve">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Оставление </w:t>
      </w:r>
      <w:r>
        <w:rPr>
          <w:rFonts w:ascii="Times New Roman" w:eastAsia="Times New Roman" w:hAnsi="Times New Roman" w:cs="Times New Roman"/>
          <w:sz w:val="26"/>
          <w:szCs w:val="26"/>
        </w:rPr>
        <w:t>Барским Е.Ю</w:t>
      </w:r>
      <w:r>
        <w:rPr>
          <w:rFonts w:ascii="Times New Roman" w:eastAsia="Times New Roman" w:hAnsi="Times New Roman" w:cs="Times New Roman"/>
          <w:sz w:val="26"/>
          <w:szCs w:val="26"/>
        </w:rPr>
        <w:t xml:space="preserve">. места дорожно-транспортного происшествия свидетельствует о неисполнении </w:t>
      </w:r>
      <w:r>
        <w:rPr>
          <w:rFonts w:ascii="Times New Roman" w:eastAsia="Times New Roman" w:hAnsi="Times New Roman" w:cs="Times New Roman"/>
          <w:sz w:val="26"/>
          <w:szCs w:val="26"/>
        </w:rPr>
        <w:t>им</w:t>
      </w:r>
      <w:r>
        <w:rPr>
          <w:rFonts w:ascii="Times New Roman" w:eastAsia="Times New Roman" w:hAnsi="Times New Roman" w:cs="Times New Roman"/>
          <w:sz w:val="26"/>
          <w:szCs w:val="26"/>
        </w:rPr>
        <w:t xml:space="preserve"> в этот момент соответствующего правового предписания </w:t>
      </w:r>
      <w:hyperlink r:id="rId4" w:anchor="/document/1305770/entry/1000" w:history="1">
        <w:r>
          <w:rPr>
            <w:rFonts w:ascii="Times New Roman" w:eastAsia="Times New Roman" w:hAnsi="Times New Roman" w:cs="Times New Roman"/>
            <w:color w:val="0000EE"/>
            <w:sz w:val="26"/>
            <w:szCs w:val="26"/>
          </w:rPr>
          <w:t>Правил</w:t>
        </w:r>
      </w:hyperlink>
      <w:r>
        <w:rPr>
          <w:rFonts w:ascii="Times New Roman" w:eastAsia="Times New Roman" w:hAnsi="Times New Roman" w:cs="Times New Roman"/>
          <w:sz w:val="26"/>
          <w:szCs w:val="26"/>
        </w:rPr>
        <w:t xml:space="preserve"> дорожного движения и тем самым о совершении объективной стороны административного правонарушения, предусмотренного </w:t>
      </w:r>
      <w:hyperlink r:id="rId4" w:anchor="/document/12125267/entry/122702" w:history="1">
        <w:r>
          <w:rPr>
            <w:rFonts w:ascii="Times New Roman" w:eastAsia="Times New Roman" w:hAnsi="Times New Roman" w:cs="Times New Roman"/>
            <w:color w:val="0000EE"/>
            <w:sz w:val="26"/>
            <w:szCs w:val="26"/>
          </w:rPr>
          <w:t>ч. 2 ст. 12.27</w:t>
        </w:r>
      </w:hyperlink>
      <w:r>
        <w:rPr>
          <w:rFonts w:ascii="Times New Roman" w:eastAsia="Times New Roman" w:hAnsi="Times New Roman" w:cs="Times New Roman"/>
          <w:sz w:val="26"/>
          <w:szCs w:val="26"/>
        </w:rPr>
        <w:t xml:space="preserve"> КоАП РФ, поэтому и привлечение е</w:t>
      </w:r>
      <w:r>
        <w:rPr>
          <w:rFonts w:ascii="Times New Roman" w:eastAsia="Times New Roman" w:hAnsi="Times New Roman" w:cs="Times New Roman"/>
          <w:sz w:val="26"/>
          <w:szCs w:val="26"/>
        </w:rPr>
        <w:t>го</w:t>
      </w:r>
      <w:r>
        <w:rPr>
          <w:rFonts w:ascii="Times New Roman" w:eastAsia="Times New Roman" w:hAnsi="Times New Roman" w:cs="Times New Roman"/>
          <w:sz w:val="26"/>
          <w:szCs w:val="26"/>
        </w:rPr>
        <w:t xml:space="preserve"> к административной ответственности является обоснованным с момента оставления указанным водителем места правонарушения. В рассматриваемом случае, произошедшее событие отвечает признакам дорожно-транспортного происшествия, и совокупность перечисленных выше доказательств объективно свидетельствует о наличии в действиях </w:t>
      </w:r>
      <w:r>
        <w:rPr>
          <w:rFonts w:ascii="Times New Roman" w:eastAsia="Times New Roman" w:hAnsi="Times New Roman" w:cs="Times New Roman"/>
          <w:sz w:val="26"/>
          <w:szCs w:val="26"/>
        </w:rPr>
        <w:t>Барского Е.Ю</w:t>
      </w:r>
      <w:r>
        <w:rPr>
          <w:rFonts w:ascii="Times New Roman" w:eastAsia="Times New Roman" w:hAnsi="Times New Roman" w:cs="Times New Roman"/>
          <w:sz w:val="26"/>
          <w:szCs w:val="26"/>
        </w:rPr>
        <w:t xml:space="preserve">. состава </w:t>
      </w:r>
      <w:r>
        <w:rPr>
          <w:rFonts w:ascii="Times New Roman" w:eastAsia="Times New Roman" w:hAnsi="Times New Roman" w:cs="Times New Roman"/>
          <w:sz w:val="26"/>
          <w:szCs w:val="26"/>
        </w:rPr>
        <w:t xml:space="preserve">инкриминируемого </w:t>
      </w:r>
      <w:r>
        <w:rPr>
          <w:rFonts w:ascii="Times New Roman" w:eastAsia="Times New Roman" w:hAnsi="Times New Roman" w:cs="Times New Roman"/>
          <w:sz w:val="26"/>
          <w:szCs w:val="26"/>
        </w:rPr>
        <w:t>административного правонарушения.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Обстоятельств, исключающих производство по делу об административном правонарушении и возможность рассмотрения дела об административном правонарушении, не имеется. </w:t>
      </w:r>
      <w:r>
        <w:rPr>
          <w:rFonts w:ascii="Times New Roman" w:eastAsia="Times New Roman" w:hAnsi="Times New Roman" w:cs="Times New Roman"/>
          <w:sz w:val="26"/>
          <w:szCs w:val="26"/>
        </w:rPr>
        <w:t xml:space="preserve">К обстоятельствам, смягчающим административную ответственность, </w:t>
      </w:r>
      <w:r>
        <w:rPr>
          <w:rFonts w:ascii="Times New Roman" w:eastAsia="Times New Roman" w:hAnsi="Times New Roman" w:cs="Times New Roman"/>
          <w:sz w:val="26"/>
          <w:szCs w:val="26"/>
        </w:rPr>
        <w:t xml:space="preserve">следует отнести признание </w:t>
      </w:r>
      <w:r>
        <w:rPr>
          <w:rFonts w:ascii="Times New Roman" w:eastAsia="Times New Roman" w:hAnsi="Times New Roman" w:cs="Times New Roman"/>
          <w:sz w:val="26"/>
          <w:szCs w:val="26"/>
        </w:rPr>
        <w:t>Барским Е.Ю</w:t>
      </w:r>
      <w:r>
        <w:rPr>
          <w:rFonts w:ascii="Times New Roman" w:eastAsia="Times New Roman" w:hAnsi="Times New Roman" w:cs="Times New Roman"/>
          <w:sz w:val="26"/>
          <w:szCs w:val="26"/>
        </w:rPr>
        <w:t xml:space="preserve">. вины. Обстоятельством, отягчающим административную ответственность, суд признает повторное совершение </w:t>
      </w:r>
      <w:r>
        <w:rPr>
          <w:rFonts w:ascii="Times New Roman" w:eastAsia="Times New Roman" w:hAnsi="Times New Roman" w:cs="Times New Roman"/>
          <w:sz w:val="26"/>
          <w:szCs w:val="26"/>
        </w:rPr>
        <w:t>им</w:t>
      </w:r>
      <w:r>
        <w:rPr>
          <w:rFonts w:ascii="Times New Roman" w:eastAsia="Times New Roman" w:hAnsi="Times New Roman" w:cs="Times New Roman"/>
          <w:sz w:val="26"/>
          <w:szCs w:val="26"/>
        </w:rPr>
        <w:t xml:space="preserve"> однородного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Санкция</w:t>
      </w:r>
      <w:r>
        <w:rPr>
          <w:rFonts w:ascii="Times New Roman" w:eastAsia="Times New Roman" w:hAnsi="Times New Roman" w:cs="Times New Roman"/>
          <w:sz w:val="26"/>
          <w:szCs w:val="26"/>
        </w:rPr>
        <w:t> </w:t>
      </w:r>
      <w:hyperlink r:id="rId4" w:anchor="/document/12125267/entry/122702" w:history="1">
        <w:r>
          <w:rPr>
            <w:rFonts w:ascii="Times New Roman" w:eastAsia="Times New Roman" w:hAnsi="Times New Roman" w:cs="Times New Roman"/>
            <w:color w:val="0000EE"/>
            <w:sz w:val="26"/>
            <w:szCs w:val="26"/>
          </w:rPr>
          <w:t>ч. 2 ст. 12.27</w:t>
        </w:r>
      </w:hyperlink>
      <w:r>
        <w:rPr>
          <w:rFonts w:ascii="Times New Roman" w:eastAsia="Times New Roman" w:hAnsi="Times New Roman" w:cs="Times New Roman"/>
          <w:sz w:val="26"/>
          <w:szCs w:val="26"/>
        </w:rPr>
        <w:t> </w:t>
      </w:r>
      <w:r>
        <w:rPr>
          <w:rFonts w:ascii="Times New Roman" w:eastAsia="Times New Roman" w:hAnsi="Times New Roman" w:cs="Times New Roman"/>
          <w:sz w:val="26"/>
          <w:szCs w:val="26"/>
        </w:rPr>
        <w:t>КоАП РФ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Рассматривая вопрос о виде и размере административного наказания, мировой судья учитывает характер и степень общественной опасности совершенного </w:t>
      </w:r>
      <w:r>
        <w:rPr>
          <w:rFonts w:ascii="Times New Roman" w:eastAsia="Times New Roman" w:hAnsi="Times New Roman" w:cs="Times New Roman"/>
          <w:sz w:val="26"/>
          <w:szCs w:val="26"/>
        </w:rPr>
        <w:t>Барск</w:t>
      </w:r>
      <w:r>
        <w:rPr>
          <w:rFonts w:ascii="Times New Roman" w:eastAsia="Times New Roman" w:hAnsi="Times New Roman" w:cs="Times New Roman"/>
          <w:sz w:val="26"/>
          <w:szCs w:val="26"/>
        </w:rPr>
        <w:t xml:space="preserve">им </w:t>
      </w:r>
      <w:r>
        <w:rPr>
          <w:rFonts w:ascii="Times New Roman" w:eastAsia="Times New Roman" w:hAnsi="Times New Roman" w:cs="Times New Roman"/>
          <w:sz w:val="26"/>
          <w:szCs w:val="26"/>
        </w:rPr>
        <w:t>Е.Ю.</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правонарушения, личность </w:t>
      </w:r>
      <w:r>
        <w:rPr>
          <w:rFonts w:ascii="Times New Roman" w:eastAsia="Times New Roman" w:hAnsi="Times New Roman" w:cs="Times New Roman"/>
          <w:sz w:val="26"/>
          <w:szCs w:val="26"/>
        </w:rPr>
        <w:t>виновного</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который </w:t>
      </w:r>
      <w:r>
        <w:rPr>
          <w:rFonts w:ascii="Times New Roman" w:eastAsia="Times New Roman" w:hAnsi="Times New Roman" w:cs="Times New Roman"/>
          <w:sz w:val="26"/>
          <w:szCs w:val="26"/>
        </w:rPr>
        <w:t xml:space="preserve">согласно реестру правонарушений </w:t>
      </w:r>
      <w:r>
        <w:rPr>
          <w:rFonts w:ascii="Times New Roman" w:eastAsia="Times New Roman" w:hAnsi="Times New Roman" w:cs="Times New Roman"/>
          <w:sz w:val="26"/>
          <w:szCs w:val="26"/>
        </w:rPr>
        <w:t xml:space="preserve">в материалах дела в </w:t>
      </w:r>
      <w:r>
        <w:rPr>
          <w:rStyle w:val="cat-Dategrp-16rplc-62"/>
          <w:rFonts w:ascii="Times New Roman" w:eastAsia="Times New Roman" w:hAnsi="Times New Roman" w:cs="Times New Roman"/>
          <w:sz w:val="26"/>
          <w:szCs w:val="26"/>
        </w:rPr>
        <w:t>дата</w:t>
      </w:r>
      <w:r>
        <w:rPr>
          <w:rFonts w:ascii="Times New Roman" w:eastAsia="Times New Roman" w:hAnsi="Times New Roman" w:cs="Times New Roman"/>
          <w:sz w:val="26"/>
          <w:szCs w:val="26"/>
        </w:rPr>
        <w:t xml:space="preserve"> дважды </w:t>
      </w:r>
      <w:r>
        <w:rPr>
          <w:rFonts w:ascii="Times New Roman" w:eastAsia="Times New Roman" w:hAnsi="Times New Roman" w:cs="Times New Roman"/>
          <w:sz w:val="26"/>
          <w:szCs w:val="26"/>
        </w:rPr>
        <w:t>привлека</w:t>
      </w:r>
      <w:r>
        <w:rPr>
          <w:rFonts w:ascii="Times New Roman" w:eastAsia="Times New Roman" w:hAnsi="Times New Roman" w:cs="Times New Roman"/>
          <w:sz w:val="26"/>
          <w:szCs w:val="26"/>
        </w:rPr>
        <w:t xml:space="preserve">лся </w:t>
      </w:r>
      <w:r>
        <w:rPr>
          <w:rFonts w:ascii="Times New Roman" w:eastAsia="Times New Roman" w:hAnsi="Times New Roman" w:cs="Times New Roman"/>
          <w:sz w:val="26"/>
          <w:szCs w:val="26"/>
        </w:rPr>
        <w:t xml:space="preserve">к административной ответственности </w:t>
      </w:r>
      <w:r>
        <w:rPr>
          <w:rFonts w:ascii="Times New Roman" w:eastAsia="Times New Roman" w:hAnsi="Times New Roman" w:cs="Times New Roman"/>
          <w:sz w:val="26"/>
          <w:szCs w:val="26"/>
        </w:rPr>
        <w:t xml:space="preserve">по ч. 2 ст. 12.27 КоАП РФ </w:t>
      </w:r>
      <w:r>
        <w:rPr>
          <w:rFonts w:ascii="Times New Roman" w:eastAsia="Times New Roman" w:hAnsi="Times New Roman" w:cs="Times New Roman"/>
          <w:sz w:val="26"/>
          <w:szCs w:val="26"/>
        </w:rPr>
        <w:t>с назначением наказания в виде административного ареста,</w:t>
      </w:r>
      <w:r>
        <w:rPr>
          <w:rFonts w:ascii="Times New Roman" w:eastAsia="Times New Roman" w:hAnsi="Times New Roman" w:cs="Times New Roman"/>
          <w:sz w:val="26"/>
          <w:szCs w:val="26"/>
        </w:rPr>
        <w:t xml:space="preserve"> однако,</w:t>
      </w:r>
      <w:r>
        <w:rPr>
          <w:rFonts w:ascii="Times New Roman" w:eastAsia="Times New Roman" w:hAnsi="Times New Roman" w:cs="Times New Roman"/>
          <w:sz w:val="26"/>
          <w:szCs w:val="26"/>
        </w:rPr>
        <w:t xml:space="preserve"> после отбытия административных наказаний должных выводов для себя не сделал, и вновь совершил</w:t>
      </w:r>
      <w:r>
        <w:rPr>
          <w:rFonts w:ascii="Times New Roman" w:eastAsia="Times New Roman" w:hAnsi="Times New Roman" w:cs="Times New Roman"/>
          <w:sz w:val="26"/>
          <w:szCs w:val="26"/>
        </w:rPr>
        <w:t> </w:t>
      </w:r>
      <w:r>
        <w:rPr>
          <w:rFonts w:ascii="Times New Roman" w:eastAsia="Times New Roman" w:hAnsi="Times New Roman" w:cs="Times New Roman"/>
          <w:sz w:val="26"/>
          <w:szCs w:val="26"/>
        </w:rPr>
        <w:t>аналогичное правонарушение</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Таким образом, только наказание в виде лишения права управления транспортным средство сможет обеспечить достижения целей наказания.</w:t>
      </w:r>
    </w:p>
    <w:p>
      <w:pPr>
        <w:spacing w:before="0" w:after="0"/>
        <w:ind w:firstLine="567"/>
        <w:jc w:val="both"/>
        <w:rPr>
          <w:sz w:val="26"/>
          <w:szCs w:val="26"/>
        </w:rPr>
      </w:pPr>
      <w:r>
        <w:rPr>
          <w:rFonts w:ascii="Times New Roman" w:eastAsia="Times New Roman" w:hAnsi="Times New Roman" w:cs="Times New Roman"/>
          <w:sz w:val="26"/>
          <w:szCs w:val="26"/>
        </w:rPr>
        <w:t>На основании изложенного и р</w:t>
      </w:r>
      <w:r>
        <w:rPr>
          <w:rFonts w:ascii="Times New Roman" w:eastAsia="Times New Roman" w:hAnsi="Times New Roman" w:cs="Times New Roman"/>
          <w:sz w:val="26"/>
          <w:szCs w:val="26"/>
        </w:rPr>
        <w:t>уководствуясь ч.1 ст. 29.10 КоАП РФ, мировой судья</w:t>
      </w:r>
    </w:p>
    <w:p>
      <w:pPr>
        <w:spacing w:before="0" w:after="0"/>
        <w:ind w:firstLine="567"/>
        <w:jc w:val="both"/>
        <w:rPr>
          <w:sz w:val="26"/>
          <w:szCs w:val="26"/>
        </w:rPr>
      </w:pPr>
    </w:p>
    <w:p>
      <w:pPr>
        <w:spacing w:before="0" w:after="0"/>
        <w:ind w:firstLine="567"/>
        <w:jc w:val="center"/>
        <w:rPr>
          <w:sz w:val="26"/>
          <w:szCs w:val="26"/>
        </w:rPr>
      </w:pPr>
      <w:r>
        <w:rPr>
          <w:rFonts w:ascii="Times New Roman" w:eastAsia="Times New Roman" w:hAnsi="Times New Roman" w:cs="Times New Roman"/>
          <w:sz w:val="26"/>
          <w:szCs w:val="26"/>
        </w:rPr>
        <w:t>постановил:</w:t>
      </w:r>
    </w:p>
    <w:p>
      <w:pPr>
        <w:spacing w:before="0" w:after="0"/>
        <w:ind w:firstLine="567"/>
        <w:jc w:val="center"/>
        <w:rPr>
          <w:sz w:val="26"/>
          <w:szCs w:val="26"/>
        </w:rPr>
      </w:pPr>
    </w:p>
    <w:p>
      <w:pPr>
        <w:spacing w:before="0" w:after="0"/>
        <w:ind w:firstLine="567"/>
        <w:jc w:val="both"/>
        <w:rPr>
          <w:sz w:val="26"/>
          <w:szCs w:val="26"/>
        </w:rPr>
      </w:pPr>
      <w:r>
        <w:rPr>
          <w:rFonts w:ascii="Times New Roman" w:eastAsia="Times New Roman" w:hAnsi="Times New Roman" w:cs="Times New Roman"/>
          <w:sz w:val="26"/>
          <w:szCs w:val="26"/>
        </w:rPr>
        <w:t>Барского Евгения Юрьевича</w:t>
      </w:r>
      <w:r>
        <w:rPr>
          <w:rFonts w:ascii="Times New Roman" w:eastAsia="Times New Roman" w:hAnsi="Times New Roman" w:cs="Times New Roman"/>
          <w:sz w:val="26"/>
          <w:szCs w:val="26"/>
        </w:rPr>
        <w:t xml:space="preserve"> признать виновным в совершении административного правонарушения, предусмотренного ч. 2 ст.12.27 КоАП РФ и подвергнуть наказанию в виде лишения права управления транспортными средствами на срок один год.</w:t>
      </w:r>
    </w:p>
    <w:p>
      <w:pPr>
        <w:spacing w:before="0" w:after="0"/>
        <w:ind w:firstLine="284"/>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Течение срока лишения права управления транспортными средствами начинается со дня вступления постановления в законную силу.</w:t>
      </w:r>
    </w:p>
    <w:p>
      <w:pPr>
        <w:spacing w:before="0" w:after="0"/>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Разъяснить привлеченному, что в течение трех рабочих дней со дня вступления в законную силу постановления о назначении административного наказания он обязан сдать все имеющиеся у него соответствующие удостоверения либо заявить об их утрате </w:t>
      </w:r>
      <w:r>
        <w:rPr>
          <w:rFonts w:ascii="Times New Roman" w:eastAsia="Times New Roman" w:hAnsi="Times New Roman" w:cs="Times New Roman"/>
          <w:sz w:val="26"/>
          <w:szCs w:val="26"/>
        </w:rPr>
        <w:t xml:space="preserve">в ГИБДД УМВД России по </w:t>
      </w:r>
      <w:r>
        <w:rPr>
          <w:rStyle w:val="cat-Addressgrp-0rplc-65"/>
          <w:rFonts w:ascii="Times New Roman" w:eastAsia="Times New Roman" w:hAnsi="Times New Roman" w:cs="Times New Roman"/>
          <w:sz w:val="26"/>
          <w:szCs w:val="26"/>
        </w:rPr>
        <w:t>адрес</w:t>
      </w:r>
      <w:r>
        <w:rPr>
          <w:rFonts w:ascii="Times New Roman" w:eastAsia="Times New Roman" w:hAnsi="Times New Roman" w:cs="Times New Roman"/>
          <w:sz w:val="26"/>
          <w:szCs w:val="26"/>
        </w:rPr>
        <w:t>.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pPr>
        <w:spacing w:before="0" w:after="0"/>
        <w:ind w:firstLine="708"/>
        <w:jc w:val="both"/>
        <w:rPr>
          <w:sz w:val="26"/>
          <w:szCs w:val="26"/>
        </w:rPr>
      </w:pPr>
      <w:r>
        <w:rPr>
          <w:rFonts w:ascii="Times New Roman" w:eastAsia="Times New Roman" w:hAnsi="Times New Roman" w:cs="Times New Roman"/>
          <w:sz w:val="26"/>
          <w:szCs w:val="26"/>
        </w:rPr>
        <w:t>Постановление может быть обжаловано в Сургутский городской суд через мировую судью судебного участка № 10 Сургутского судебного района города окружного значения Сургута ХМАО-Югры в течение 10 дней с момента получения копии постановления.</w:t>
      </w:r>
      <w:r>
        <w:rPr>
          <w:rFonts w:ascii="Times New Roman" w:eastAsia="Times New Roman" w:hAnsi="Times New Roman" w:cs="Times New Roman"/>
          <w:sz w:val="26"/>
          <w:szCs w:val="26"/>
        </w:rPr>
        <w:tab/>
      </w:r>
    </w:p>
    <w:p>
      <w:pPr>
        <w:spacing w:before="0" w:after="0"/>
        <w:ind w:firstLine="567"/>
        <w:jc w:val="both"/>
        <w:rPr>
          <w:sz w:val="26"/>
          <w:szCs w:val="26"/>
        </w:rPr>
      </w:pPr>
    </w:p>
    <w:p>
      <w:pPr>
        <w:spacing w:before="0" w:after="0"/>
        <w:jc w:val="both"/>
        <w:rPr>
          <w:sz w:val="26"/>
          <w:szCs w:val="26"/>
        </w:rPr>
      </w:pPr>
      <w:r>
        <w:rPr>
          <w:rStyle w:val="cat-UserDefinedgrp-39rplc-66"/>
          <w:rFonts w:ascii="Times New Roman" w:eastAsia="Times New Roman" w:hAnsi="Times New Roman" w:cs="Times New Roman"/>
          <w:sz w:val="26"/>
          <w:szCs w:val="26"/>
        </w:rPr>
        <w:t>...**********</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Е.П. Король</w:t>
      </w: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p>
      <w:pPr>
        <w:spacing w:before="0" w:after="0"/>
        <w:ind w:firstLine="567"/>
        <w:jc w:val="both"/>
        <w:rPr>
          <w:sz w:val="26"/>
          <w:szCs w:val="26"/>
        </w:rPr>
      </w:pPr>
    </w:p>
    <w:sectPr>
      <w:footerReference w:type="default" r:id="rId5"/>
      <w:pgMar w:header="708" w:footer="708"/>
      <w:cols w:space="708"/>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7846296"/>
      <w:placeholder>
        <w:docPart w:val="DefaultPlaceholder_22675703"/>
      </w:placeholder>
      <w:showingPlcHdr/>
      <w:richText/>
    </w:sdtPr>
    <w:sdtContent>
      <w:p>
        <w:pPr>
          <w:spacing w:before="0" w:after="0"/>
          <w:jc w:val="right"/>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Addressgrp-0rplc-1">
    <w:name w:val="cat-Address grp-0 rplc-1"/>
    <w:basedOn w:val="DefaultParagraphFont"/>
  </w:style>
  <w:style w:type="character" w:customStyle="1" w:styleId="cat-Addressgrp-1rplc-2">
    <w:name w:val="cat-Address grp-1 rplc-2"/>
    <w:basedOn w:val="DefaultParagraphFont"/>
  </w:style>
  <w:style w:type="character" w:customStyle="1" w:styleId="cat-Addressgrp-2rplc-4">
    <w:name w:val="cat-Address grp-2 rplc-4"/>
    <w:basedOn w:val="DefaultParagraphFont"/>
  </w:style>
  <w:style w:type="character" w:customStyle="1" w:styleId="cat-ExternalSystemDefinedgrp-37rplc-6">
    <w:name w:val="cat-ExternalSystemDefined grp-37 rplc-6"/>
    <w:basedOn w:val="DefaultParagraphFont"/>
  </w:style>
  <w:style w:type="character" w:customStyle="1" w:styleId="cat-Dategrp-9rplc-7">
    <w:name w:val="cat-Date grp-9 rplc-7"/>
    <w:basedOn w:val="DefaultParagraphFont"/>
  </w:style>
  <w:style w:type="character" w:customStyle="1" w:styleId="cat-Addressgrp-3rplc-8">
    <w:name w:val="cat-Address grp-3 rplc-8"/>
    <w:basedOn w:val="DefaultParagraphFont"/>
  </w:style>
  <w:style w:type="character" w:customStyle="1" w:styleId="cat-PassportDatagrp-25rplc-9">
    <w:name w:val="cat-PassportData grp-25 rplc-9"/>
    <w:basedOn w:val="DefaultParagraphFont"/>
  </w:style>
  <w:style w:type="character" w:customStyle="1" w:styleId="cat-ExternalSystemDefinedgrp-38rplc-10">
    <w:name w:val="cat-ExternalSystemDefined grp-38 rplc-10"/>
    <w:basedOn w:val="DefaultParagraphFont"/>
  </w:style>
  <w:style w:type="character" w:customStyle="1" w:styleId="cat-ExternalSystemDefinedgrp-36rplc-11">
    <w:name w:val="cat-ExternalSystemDefined grp-36 rplc-11"/>
    <w:basedOn w:val="DefaultParagraphFont"/>
  </w:style>
  <w:style w:type="character" w:customStyle="1" w:styleId="cat-Addressgrp-4rplc-12">
    <w:name w:val="cat-Address grp-4 rplc-12"/>
    <w:basedOn w:val="DefaultParagraphFont"/>
  </w:style>
  <w:style w:type="character" w:customStyle="1" w:styleId="cat-Addressgrp-5rplc-13">
    <w:name w:val="cat-Address grp-5 rplc-13"/>
    <w:basedOn w:val="DefaultParagraphFont"/>
  </w:style>
  <w:style w:type="character" w:customStyle="1" w:styleId="cat-Dategrp-10rplc-14">
    <w:name w:val="cat-Date grp-10 rplc-14"/>
    <w:basedOn w:val="DefaultParagraphFont"/>
  </w:style>
  <w:style w:type="character" w:customStyle="1" w:styleId="cat-Timegrp-27rplc-15">
    <w:name w:val="cat-Time grp-27 rplc-15"/>
    <w:basedOn w:val="DefaultParagraphFont"/>
  </w:style>
  <w:style w:type="character" w:customStyle="1" w:styleId="cat-Addressgrp-0rplc-16">
    <w:name w:val="cat-Address grp-0 rplc-16"/>
    <w:basedOn w:val="DefaultParagraphFont"/>
  </w:style>
  <w:style w:type="character" w:customStyle="1" w:styleId="cat-Addressgrp-6rplc-17">
    <w:name w:val="cat-Address grp-6 rplc-17"/>
    <w:basedOn w:val="DefaultParagraphFont"/>
  </w:style>
  <w:style w:type="character" w:customStyle="1" w:styleId="cat-CarMakeModelgrp-28rplc-19">
    <w:name w:val="cat-CarMakeModel grp-28 rplc-19"/>
    <w:basedOn w:val="DefaultParagraphFont"/>
  </w:style>
  <w:style w:type="character" w:customStyle="1" w:styleId="cat-CarNumbergrp-30rplc-20">
    <w:name w:val="cat-CarNumber grp-30 rplc-20"/>
    <w:basedOn w:val="DefaultParagraphFont"/>
  </w:style>
  <w:style w:type="character" w:customStyle="1" w:styleId="cat-CarMakeModelgrp-29rplc-21">
    <w:name w:val="cat-CarMakeModel grp-29 rplc-21"/>
    <w:basedOn w:val="DefaultParagraphFont"/>
  </w:style>
  <w:style w:type="character" w:customStyle="1" w:styleId="cat-CarNumbergrp-31rplc-22">
    <w:name w:val="cat-CarNumber grp-31 rplc-22"/>
    <w:basedOn w:val="DefaultParagraphFont"/>
  </w:style>
  <w:style w:type="character" w:customStyle="1" w:styleId="cat-PassportDatagrp-26rplc-24">
    <w:name w:val="cat-PassportData grp-26 rplc-24"/>
    <w:basedOn w:val="DefaultParagraphFont"/>
  </w:style>
  <w:style w:type="character" w:customStyle="1" w:styleId="cat-Dategrp-11rplc-30">
    <w:name w:val="cat-Date grp-11 rplc-30"/>
    <w:basedOn w:val="DefaultParagraphFont"/>
  </w:style>
  <w:style w:type="character" w:customStyle="1" w:styleId="cat-Addressgrp-0rplc-31">
    <w:name w:val="cat-Address grp-0 rplc-31"/>
    <w:basedOn w:val="DefaultParagraphFont"/>
  </w:style>
  <w:style w:type="character" w:customStyle="1" w:styleId="cat-Dategrp-11rplc-32">
    <w:name w:val="cat-Date grp-11 rplc-32"/>
    <w:basedOn w:val="DefaultParagraphFont"/>
  </w:style>
  <w:style w:type="character" w:customStyle="1" w:styleId="cat-Dategrp-12rplc-33">
    <w:name w:val="cat-Date grp-12 rplc-33"/>
    <w:basedOn w:val="DefaultParagraphFont"/>
  </w:style>
  <w:style w:type="character" w:customStyle="1" w:styleId="cat-Dategrp-13rplc-34">
    <w:name w:val="cat-Date grp-13 rplc-34"/>
    <w:basedOn w:val="DefaultParagraphFont"/>
  </w:style>
  <w:style w:type="character" w:customStyle="1" w:styleId="cat-PhoneNumbergrp-33rplc-35">
    <w:name w:val="cat-PhoneNumber grp-33 rplc-35"/>
    <w:basedOn w:val="DefaultParagraphFont"/>
  </w:style>
  <w:style w:type="character" w:customStyle="1" w:styleId="cat-Dategrp-11rplc-36">
    <w:name w:val="cat-Date grp-11 rplc-36"/>
    <w:basedOn w:val="DefaultParagraphFont"/>
  </w:style>
  <w:style w:type="character" w:customStyle="1" w:styleId="cat-PhoneNumbergrp-34rplc-37">
    <w:name w:val="cat-PhoneNumber grp-34 rplc-37"/>
    <w:basedOn w:val="DefaultParagraphFont"/>
  </w:style>
  <w:style w:type="character" w:customStyle="1" w:styleId="cat-Dategrp-11rplc-38">
    <w:name w:val="cat-Date grp-11 rplc-38"/>
    <w:basedOn w:val="DefaultParagraphFont"/>
  </w:style>
  <w:style w:type="character" w:customStyle="1" w:styleId="cat-Dategrp-11rplc-39">
    <w:name w:val="cat-Date grp-11 rplc-39"/>
    <w:basedOn w:val="DefaultParagraphFont"/>
  </w:style>
  <w:style w:type="character" w:customStyle="1" w:styleId="cat-PhoneNumbergrp-35rplc-40">
    <w:name w:val="cat-PhoneNumber grp-35 rplc-40"/>
    <w:basedOn w:val="DefaultParagraphFont"/>
  </w:style>
  <w:style w:type="character" w:customStyle="1" w:styleId="cat-Dategrp-11rplc-41">
    <w:name w:val="cat-Date grp-11 rplc-41"/>
    <w:basedOn w:val="DefaultParagraphFont"/>
  </w:style>
  <w:style w:type="character" w:customStyle="1" w:styleId="cat-Dategrp-11rplc-42">
    <w:name w:val="cat-Date grp-11 rplc-42"/>
    <w:basedOn w:val="DefaultParagraphFont"/>
  </w:style>
  <w:style w:type="character" w:customStyle="1" w:styleId="cat-Dategrp-11rplc-44">
    <w:name w:val="cat-Date grp-11 rplc-44"/>
    <w:basedOn w:val="DefaultParagraphFont"/>
  </w:style>
  <w:style w:type="character" w:customStyle="1" w:styleId="cat-Dategrp-12rplc-46">
    <w:name w:val="cat-Date grp-12 rplc-46"/>
    <w:basedOn w:val="DefaultParagraphFont"/>
  </w:style>
  <w:style w:type="character" w:customStyle="1" w:styleId="cat-CarMakeModelgrp-28rplc-47">
    <w:name w:val="cat-CarMakeModel grp-28 rplc-47"/>
    <w:basedOn w:val="DefaultParagraphFont"/>
  </w:style>
  <w:style w:type="character" w:customStyle="1" w:styleId="cat-Addressgrp-7rplc-48">
    <w:name w:val="cat-Address grp-7 rplc-48"/>
    <w:basedOn w:val="DefaultParagraphFont"/>
  </w:style>
  <w:style w:type="character" w:customStyle="1" w:styleId="cat-CarNumbergrp-30rplc-49">
    <w:name w:val="cat-CarNumber grp-30 rplc-49"/>
    <w:basedOn w:val="DefaultParagraphFont"/>
  </w:style>
  <w:style w:type="character" w:customStyle="1" w:styleId="cat-CarMakeModelgrp-29rplc-50">
    <w:name w:val="cat-CarMakeModel grp-29 rplc-50"/>
    <w:basedOn w:val="DefaultParagraphFont"/>
  </w:style>
  <w:style w:type="character" w:customStyle="1" w:styleId="cat-CarNumbergrp-32rplc-51">
    <w:name w:val="cat-CarNumber grp-32 rplc-51"/>
    <w:basedOn w:val="DefaultParagraphFont"/>
  </w:style>
  <w:style w:type="character" w:customStyle="1" w:styleId="cat-Dategrp-11rplc-52">
    <w:name w:val="cat-Date grp-11 rplc-52"/>
    <w:basedOn w:val="DefaultParagraphFont"/>
  </w:style>
  <w:style w:type="character" w:customStyle="1" w:styleId="cat-Dategrp-14rplc-53">
    <w:name w:val="cat-Date grp-14 rplc-53"/>
    <w:basedOn w:val="DefaultParagraphFont"/>
  </w:style>
  <w:style w:type="character" w:customStyle="1" w:styleId="cat-Dategrp-14rplc-54">
    <w:name w:val="cat-Date grp-14 rplc-54"/>
    <w:basedOn w:val="DefaultParagraphFont"/>
  </w:style>
  <w:style w:type="character" w:customStyle="1" w:styleId="cat-Dategrp-15rplc-57">
    <w:name w:val="cat-Date grp-15 rplc-57"/>
    <w:basedOn w:val="DefaultParagraphFont"/>
  </w:style>
  <w:style w:type="character" w:customStyle="1" w:styleId="cat-Dategrp-16rplc-62">
    <w:name w:val="cat-Date grp-16 rplc-62"/>
    <w:basedOn w:val="DefaultParagraphFont"/>
  </w:style>
  <w:style w:type="character" w:customStyle="1" w:styleId="cat-Addressgrp-0rplc-65">
    <w:name w:val="cat-Address grp-0 rplc-65"/>
    <w:basedOn w:val="DefaultParagraphFont"/>
  </w:style>
  <w:style w:type="character" w:customStyle="1" w:styleId="cat-UserDefinedgrp-39rplc-66">
    <w:name w:val="cat-UserDefined grp-39 rplc-66"/>
    <w:basedOn w:val="DefaultParagraphFont"/>
  </w:style>
  <w:style w:type="character" w:customStyle="1" w:styleId="PlaceholderText">
    <w:name w:val="Placeholder Text"/>
    <w:basedOn w:val="DefaultParagraphFont"/>
    <w:uiPriority w:val="99"/>
    <w:semiHidden/>
    <w:rPr>
      <w:color w:val="808080"/>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sud.garant.ru/" TargetMode="Externa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77D7D707-B07E-48E3-87DD-33C776D4C46A}"/>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